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360" w:lineRule="auto"/>
        <w:jc w:val="left"/>
        <w:rPr>
          <w:rFonts w:ascii="黑体" w:hAnsi="黑体" w:eastAsia="黑体" w:cs="黑体"/>
          <w:sz w:val="36"/>
          <w:szCs w:val="30"/>
        </w:rPr>
      </w:pPr>
      <w:r>
        <w:rPr>
          <w:rFonts w:hint="eastAsia" w:ascii="黑体" w:hAnsi="黑体" w:eastAsia="黑体" w:cs="黑体"/>
          <w:sz w:val="36"/>
          <w:szCs w:val="30"/>
        </w:rPr>
        <w:t>附件</w:t>
      </w:r>
    </w:p>
    <w:p>
      <w:pPr>
        <w:spacing w:before="312" w:beforeLines="100" w:after="312" w:afterLines="100" w:line="360" w:lineRule="auto"/>
        <w:jc w:val="center"/>
        <w:rPr>
          <w:rFonts w:ascii="方正小标宋简体" w:hAnsi="仿宋" w:eastAsia="方正小标宋简体"/>
          <w:sz w:val="36"/>
          <w:szCs w:val="30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0"/>
        </w:rPr>
        <w:t>第三届全国供应链大赛（本科组、高职组）竞赛细则</w:t>
      </w:r>
      <w:bookmarkEnd w:id="0"/>
    </w:p>
    <w:p>
      <w:pPr>
        <w:spacing w:before="312" w:beforeLines="100" w:after="312" w:afterLines="100" w:line="360" w:lineRule="auto"/>
        <w:jc w:val="center"/>
        <w:rPr>
          <w:rFonts w:ascii="方正小标宋简体" w:hAnsi="仿宋" w:eastAsia="方正小标宋简体"/>
          <w:sz w:val="40"/>
          <w:szCs w:val="32"/>
        </w:rPr>
      </w:pPr>
    </w:p>
    <w:p>
      <w:pPr>
        <w:spacing w:line="560" w:lineRule="exact"/>
        <w:ind w:firstLine="560" w:firstLineChars="200"/>
        <w:rPr>
          <w:rFonts w:ascii="黑体" w:hAnsi="黑体" w:eastAsia="黑体"/>
          <w:sz w:val="28"/>
          <w:szCs w:val="30"/>
        </w:rPr>
      </w:pPr>
      <w:r>
        <w:rPr>
          <w:rFonts w:hint="eastAsia" w:ascii="黑体" w:hAnsi="黑体" w:eastAsia="黑体"/>
          <w:sz w:val="28"/>
          <w:szCs w:val="30"/>
        </w:rPr>
        <w:t>一、初赛说明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sz w:val="28"/>
          <w:szCs w:val="30"/>
        </w:rPr>
      </w:pPr>
      <w:r>
        <w:rPr>
          <w:rFonts w:hint="eastAsia" w:ascii="仿宋" w:hAnsi="仿宋" w:eastAsia="仿宋"/>
          <w:b/>
          <w:sz w:val="28"/>
          <w:szCs w:val="30"/>
        </w:rPr>
        <w:t>（一</w:t>
      </w:r>
      <w:r>
        <w:rPr>
          <w:rFonts w:ascii="仿宋" w:hAnsi="仿宋" w:eastAsia="仿宋"/>
          <w:b/>
          <w:sz w:val="28"/>
          <w:szCs w:val="30"/>
        </w:rPr>
        <w:t>）</w:t>
      </w:r>
      <w:r>
        <w:rPr>
          <w:rFonts w:hint="eastAsia" w:ascii="仿宋" w:hAnsi="仿宋" w:eastAsia="仿宋"/>
          <w:b/>
          <w:sz w:val="28"/>
          <w:szCs w:val="30"/>
        </w:rPr>
        <w:t>大赛内容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30"/>
        </w:rPr>
        <w:t>初赛共两场，均为“供应链运营实战”赛项。</w:t>
      </w:r>
      <w:r>
        <w:rPr>
          <w:rFonts w:hint="eastAsia" w:ascii="仿宋" w:hAnsi="仿宋" w:eastAsia="仿宋"/>
          <w:sz w:val="28"/>
          <w:szCs w:val="28"/>
        </w:rPr>
        <w:t>参</w:t>
      </w:r>
      <w:r>
        <w:rPr>
          <w:rFonts w:ascii="仿宋" w:hAnsi="仿宋" w:eastAsia="仿宋"/>
          <w:sz w:val="28"/>
          <w:szCs w:val="28"/>
        </w:rPr>
        <w:t>赛</w:t>
      </w:r>
      <w:r>
        <w:rPr>
          <w:rFonts w:hint="eastAsia" w:ascii="仿宋" w:hAnsi="仿宋" w:eastAsia="仿宋"/>
          <w:sz w:val="28"/>
          <w:szCs w:val="28"/>
        </w:rPr>
        <w:t>人员使用比赛账号登录指定的大赛平台，模拟</w:t>
      </w:r>
      <w:r>
        <w:rPr>
          <w:rFonts w:ascii="仿宋" w:hAnsi="仿宋" w:eastAsia="仿宋"/>
          <w:sz w:val="28"/>
          <w:szCs w:val="28"/>
        </w:rPr>
        <w:t>运营一家虚拟企业的供应链</w:t>
      </w:r>
      <w:r>
        <w:rPr>
          <w:rFonts w:hint="eastAsia" w:ascii="仿宋" w:hAnsi="仿宋" w:eastAsia="仿宋"/>
          <w:sz w:val="28"/>
          <w:szCs w:val="28"/>
        </w:rPr>
        <w:t>全过程；本科组和高职组为团队赛，模</w:t>
      </w:r>
      <w:r>
        <w:rPr>
          <w:rFonts w:ascii="仿宋" w:hAnsi="仿宋" w:eastAsia="仿宋"/>
          <w:sz w:val="28"/>
          <w:szCs w:val="28"/>
        </w:rPr>
        <w:t>拟运营</w:t>
      </w:r>
      <w:r>
        <w:rPr>
          <w:rFonts w:hint="eastAsia" w:ascii="仿宋" w:hAnsi="仿宋" w:eastAsia="仿宋"/>
          <w:sz w:val="28"/>
          <w:szCs w:val="28"/>
        </w:rPr>
        <w:t>周期为一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</w:rPr>
        <w:t>，大赛</w:t>
      </w:r>
      <w:r>
        <w:rPr>
          <w:rFonts w:ascii="仿宋" w:hAnsi="仿宋" w:eastAsia="仿宋"/>
          <w:sz w:val="28"/>
          <w:szCs w:val="28"/>
        </w:rPr>
        <w:t>以</w:t>
      </w:r>
      <w:r>
        <w:rPr>
          <w:rFonts w:hint="eastAsia" w:ascii="仿宋" w:hAnsi="仿宋" w:eastAsia="仿宋"/>
          <w:sz w:val="28"/>
          <w:szCs w:val="28"/>
        </w:rPr>
        <w:t>平台</w:t>
      </w:r>
      <w:r>
        <w:rPr>
          <w:rFonts w:ascii="仿宋" w:hAnsi="仿宋" w:eastAsia="仿宋"/>
          <w:sz w:val="28"/>
          <w:szCs w:val="28"/>
        </w:rPr>
        <w:t>设置的虚拟起始日期为准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每30秒前进一天</w:t>
      </w:r>
      <w:r>
        <w:rPr>
          <w:rFonts w:hint="eastAsia" w:ascii="仿宋" w:hAnsi="仿宋" w:eastAsia="仿宋"/>
          <w:sz w:val="28"/>
          <w:szCs w:val="28"/>
        </w:rPr>
        <w:t>；</w:t>
      </w:r>
      <w:r>
        <w:rPr>
          <w:rFonts w:ascii="仿宋" w:hAnsi="仿宋" w:eastAsia="仿宋"/>
          <w:sz w:val="28"/>
          <w:szCs w:val="28"/>
        </w:rPr>
        <w:t>参赛人员在</w:t>
      </w:r>
      <w:r>
        <w:rPr>
          <w:rFonts w:hint="eastAsia" w:ascii="仿宋" w:hAnsi="仿宋" w:eastAsia="仿宋"/>
          <w:sz w:val="28"/>
          <w:szCs w:val="28"/>
        </w:rPr>
        <w:t>大赛发布后</w:t>
      </w:r>
      <w:r>
        <w:rPr>
          <w:rFonts w:ascii="仿宋" w:hAnsi="仿宋" w:eastAsia="仿宋"/>
          <w:sz w:val="28"/>
          <w:szCs w:val="28"/>
        </w:rPr>
        <w:t>可进行融资贷款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市场</w:t>
      </w:r>
      <w:r>
        <w:rPr>
          <w:rFonts w:hint="eastAsia" w:ascii="仿宋" w:hAnsi="仿宋" w:eastAsia="仿宋"/>
          <w:sz w:val="28"/>
          <w:szCs w:val="28"/>
        </w:rPr>
        <w:t>竞标、</w:t>
      </w:r>
      <w:r>
        <w:rPr>
          <w:rFonts w:ascii="仿宋" w:hAnsi="仿宋" w:eastAsia="仿宋"/>
          <w:sz w:val="28"/>
          <w:szCs w:val="28"/>
        </w:rPr>
        <w:t>工厂选址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生产管理</w:t>
      </w:r>
      <w:r>
        <w:rPr>
          <w:rFonts w:hint="eastAsia" w:ascii="仿宋" w:hAnsi="仿宋" w:eastAsia="仿宋"/>
          <w:sz w:val="28"/>
          <w:szCs w:val="28"/>
        </w:rPr>
        <w:t>、产能升级、</w:t>
      </w:r>
      <w:r>
        <w:rPr>
          <w:rFonts w:ascii="仿宋" w:hAnsi="仿宋" w:eastAsia="仿宋"/>
          <w:sz w:val="28"/>
          <w:szCs w:val="28"/>
        </w:rPr>
        <w:t>品质提升、供应商协议签订、原料采购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仓储管理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配送管理等环节的操作</w:t>
      </w:r>
      <w:r>
        <w:rPr>
          <w:rFonts w:hint="eastAsia" w:ascii="仿宋" w:hAnsi="仿宋" w:eastAsia="仿宋"/>
          <w:sz w:val="28"/>
          <w:szCs w:val="28"/>
        </w:rPr>
        <w:t>。大赛</w:t>
      </w:r>
      <w:r>
        <w:rPr>
          <w:rFonts w:ascii="仿宋" w:hAnsi="仿宋" w:eastAsia="仿宋"/>
          <w:sz w:val="28"/>
          <w:szCs w:val="28"/>
        </w:rPr>
        <w:t>开始前</w:t>
      </w:r>
      <w:r>
        <w:rPr>
          <w:rFonts w:hint="eastAsia" w:ascii="仿宋" w:hAnsi="仿宋" w:eastAsia="仿宋"/>
          <w:sz w:val="28"/>
          <w:szCs w:val="28"/>
        </w:rPr>
        <w:t>,参赛人员</w:t>
      </w:r>
      <w:r>
        <w:rPr>
          <w:rFonts w:ascii="仿宋" w:hAnsi="仿宋" w:eastAsia="仿宋"/>
          <w:sz w:val="28"/>
          <w:szCs w:val="28"/>
        </w:rPr>
        <w:t>有15分钟运营规划时间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主要进行市场分析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客户分析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供应商分析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区域配套分析等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确定供应链运营整体思路</w:t>
      </w:r>
      <w:r>
        <w:rPr>
          <w:rFonts w:hint="eastAsia" w:ascii="仿宋" w:hAnsi="仿宋" w:eastAsia="仿宋"/>
          <w:sz w:val="28"/>
          <w:szCs w:val="28"/>
        </w:rPr>
        <w:t>。大赛</w:t>
      </w:r>
      <w:r>
        <w:rPr>
          <w:rFonts w:ascii="仿宋" w:hAnsi="仿宋" w:eastAsia="仿宋"/>
          <w:sz w:val="28"/>
          <w:szCs w:val="28"/>
        </w:rPr>
        <w:t>过程</w:t>
      </w:r>
      <w:r>
        <w:rPr>
          <w:rFonts w:hint="eastAsia" w:ascii="仿宋" w:hAnsi="仿宋" w:eastAsia="仿宋"/>
          <w:sz w:val="28"/>
          <w:szCs w:val="28"/>
        </w:rPr>
        <w:t>中每个季度</w:t>
      </w:r>
      <w:r>
        <w:rPr>
          <w:rFonts w:ascii="仿宋" w:hAnsi="仿宋" w:eastAsia="仿宋"/>
          <w:sz w:val="28"/>
          <w:szCs w:val="28"/>
        </w:rPr>
        <w:t>为</w:t>
      </w:r>
      <w:r>
        <w:rPr>
          <w:rFonts w:hint="eastAsia" w:ascii="仿宋" w:hAnsi="仿宋" w:eastAsia="仿宋"/>
          <w:sz w:val="28"/>
          <w:szCs w:val="28"/>
        </w:rPr>
        <w:t>一</w:t>
      </w:r>
      <w:r>
        <w:rPr>
          <w:rFonts w:ascii="仿宋" w:hAnsi="仿宋" w:eastAsia="仿宋"/>
          <w:sz w:val="28"/>
          <w:szCs w:val="28"/>
        </w:rPr>
        <w:t>个阶段</w:t>
      </w:r>
      <w:r>
        <w:rPr>
          <w:rFonts w:hint="eastAsia" w:ascii="仿宋" w:hAnsi="仿宋" w:eastAsia="仿宋"/>
          <w:sz w:val="28"/>
          <w:szCs w:val="28"/>
        </w:rPr>
        <w:t>，每个阶段结束后暂停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分钟，所有</w:t>
      </w:r>
      <w:r>
        <w:rPr>
          <w:rFonts w:ascii="仿宋" w:hAnsi="仿宋" w:eastAsia="仿宋"/>
          <w:sz w:val="28"/>
          <w:szCs w:val="28"/>
        </w:rPr>
        <w:t>阶段完成后</w:t>
      </w:r>
      <w:r>
        <w:rPr>
          <w:rFonts w:hint="eastAsia" w:ascii="仿宋" w:hAnsi="仿宋" w:eastAsia="仿宋"/>
          <w:sz w:val="28"/>
          <w:szCs w:val="28"/>
        </w:rPr>
        <w:t>，系统自动根据</w:t>
      </w:r>
      <w:r>
        <w:rPr>
          <w:rFonts w:ascii="仿宋" w:hAnsi="仿宋" w:eastAsia="仿宋"/>
          <w:sz w:val="28"/>
          <w:szCs w:val="28"/>
        </w:rPr>
        <w:t>各项指标</w:t>
      </w:r>
      <w:r>
        <w:rPr>
          <w:rFonts w:hint="eastAsia" w:ascii="仿宋" w:hAnsi="仿宋" w:eastAsia="仿宋"/>
          <w:sz w:val="28"/>
          <w:szCs w:val="28"/>
        </w:rPr>
        <w:t>进行评分。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30"/>
        </w:rPr>
      </w:pPr>
      <w:r>
        <w:rPr>
          <w:rFonts w:hint="eastAsia" w:ascii="仿宋" w:hAnsi="仿宋" w:eastAsia="仿宋"/>
          <w:sz w:val="28"/>
          <w:szCs w:val="30"/>
        </w:rPr>
        <w:t>报名成功的参赛团队均可参加第一场初赛，取得第一场大赛有效成绩的参赛团队方可参加第二场初赛。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sz w:val="28"/>
          <w:szCs w:val="30"/>
        </w:rPr>
      </w:pPr>
      <w:r>
        <w:rPr>
          <w:rFonts w:hint="eastAsia" w:ascii="仿宋" w:hAnsi="仿宋" w:eastAsia="仿宋"/>
          <w:b/>
          <w:sz w:val="28"/>
          <w:szCs w:val="30"/>
        </w:rPr>
        <w:t>（二）大赛准备</w:t>
      </w:r>
    </w:p>
    <w:p>
      <w:pPr>
        <w:spacing w:line="560" w:lineRule="exact"/>
        <w:ind w:firstLine="560" w:firstLineChars="200"/>
        <w:rPr>
          <w:rFonts w:ascii="仿宋" w:hAnsi="仿宋" w:eastAsia="仿宋"/>
          <w:b/>
          <w:sz w:val="28"/>
          <w:szCs w:val="30"/>
        </w:rPr>
      </w:pPr>
      <w:r>
        <w:rPr>
          <w:rFonts w:hint="eastAsia" w:ascii="仿宋" w:hAnsi="仿宋" w:eastAsia="仿宋"/>
          <w:sz w:val="28"/>
          <w:szCs w:val="30"/>
        </w:rPr>
        <w:t>参赛人员需自行准备可上网的参赛电脑（每人一台），并安装比赛浏览器：Google Chrome(谷歌浏览器)，比赛期间需保证网络畅通。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sz w:val="28"/>
          <w:szCs w:val="30"/>
        </w:rPr>
      </w:pPr>
      <w:r>
        <w:rPr>
          <w:rFonts w:hint="eastAsia" w:ascii="仿宋" w:hAnsi="仿宋" w:eastAsia="仿宋"/>
          <w:b/>
          <w:sz w:val="28"/>
          <w:szCs w:val="30"/>
        </w:rPr>
        <w:t>（三）大赛分组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30"/>
        </w:rPr>
      </w:pPr>
      <w:r>
        <w:rPr>
          <w:rFonts w:hint="eastAsia" w:ascii="仿宋" w:hAnsi="仿宋" w:eastAsia="仿宋"/>
          <w:sz w:val="28"/>
          <w:szCs w:val="30"/>
        </w:rPr>
        <w:t xml:space="preserve">（1）根据各赛道最终参赛团队总数确定分组数，大赛主办方统一发布，各参赛队根据分组进行比赛。 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30"/>
        </w:rPr>
      </w:pPr>
      <w:r>
        <w:rPr>
          <w:rFonts w:hint="eastAsia" w:ascii="仿宋" w:hAnsi="仿宋" w:eastAsia="仿宋"/>
          <w:sz w:val="28"/>
          <w:szCs w:val="30"/>
        </w:rPr>
        <w:t>（2）两场初赛分组均根据报名顺序（即：根据在线提交报名表的时间进行排序）和第三方平台确定的随机数作为分组依据,每1</w:t>
      </w:r>
      <w:r>
        <w:rPr>
          <w:rFonts w:ascii="仿宋" w:hAnsi="仿宋" w:eastAsia="仿宋"/>
          <w:sz w:val="28"/>
          <w:szCs w:val="30"/>
        </w:rPr>
        <w:t>0</w:t>
      </w:r>
      <w:r>
        <w:rPr>
          <w:rFonts w:hint="eastAsia" w:ascii="仿宋" w:hAnsi="仿宋" w:eastAsia="仿宋"/>
          <w:sz w:val="28"/>
          <w:szCs w:val="30"/>
        </w:rPr>
        <w:t>支参赛队为一组，如参赛队总数未达到1</w:t>
      </w:r>
      <w:r>
        <w:rPr>
          <w:rFonts w:ascii="仿宋" w:hAnsi="仿宋" w:eastAsia="仿宋"/>
          <w:sz w:val="28"/>
          <w:szCs w:val="30"/>
        </w:rPr>
        <w:t>0</w:t>
      </w:r>
      <w:r>
        <w:rPr>
          <w:rFonts w:hint="eastAsia" w:ascii="仿宋" w:hAnsi="仿宋" w:eastAsia="仿宋"/>
          <w:sz w:val="28"/>
          <w:szCs w:val="30"/>
        </w:rPr>
        <w:t>的倍数，则根据情况安排部分大赛组为9支参赛队。例如：本科组有</w:t>
      </w:r>
      <w:r>
        <w:rPr>
          <w:rFonts w:ascii="仿宋" w:hAnsi="仿宋" w:eastAsia="仿宋"/>
          <w:sz w:val="28"/>
          <w:szCs w:val="30"/>
        </w:rPr>
        <w:t>108</w:t>
      </w:r>
      <w:r>
        <w:rPr>
          <w:rFonts w:hint="eastAsia" w:ascii="仿宋" w:hAnsi="仿宋" w:eastAsia="仿宋"/>
          <w:sz w:val="28"/>
          <w:szCs w:val="30"/>
        </w:rPr>
        <w:t>支参赛队伍，则分1</w:t>
      </w:r>
      <w:r>
        <w:rPr>
          <w:rFonts w:ascii="仿宋" w:hAnsi="仿宋" w:eastAsia="仿宋"/>
          <w:sz w:val="28"/>
          <w:szCs w:val="30"/>
        </w:rPr>
        <w:t>1</w:t>
      </w:r>
      <w:r>
        <w:rPr>
          <w:rFonts w:hint="eastAsia" w:ascii="仿宋" w:hAnsi="仿宋" w:eastAsia="仿宋"/>
          <w:sz w:val="28"/>
          <w:szCs w:val="30"/>
        </w:rPr>
        <w:t>组进行比赛，前9组为1</w:t>
      </w:r>
      <w:r>
        <w:rPr>
          <w:rFonts w:ascii="仿宋" w:hAnsi="仿宋" w:eastAsia="仿宋"/>
          <w:sz w:val="28"/>
          <w:szCs w:val="30"/>
        </w:rPr>
        <w:t>0</w:t>
      </w:r>
      <w:r>
        <w:rPr>
          <w:rFonts w:hint="eastAsia" w:ascii="仿宋" w:hAnsi="仿宋" w:eastAsia="仿宋"/>
          <w:sz w:val="28"/>
          <w:szCs w:val="30"/>
        </w:rPr>
        <w:t>支参赛队，后2组为9支参赛队。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sz w:val="28"/>
          <w:szCs w:val="30"/>
        </w:rPr>
      </w:pPr>
      <w:r>
        <w:rPr>
          <w:rFonts w:hint="eastAsia" w:ascii="仿宋" w:hAnsi="仿宋" w:eastAsia="仿宋"/>
          <w:b/>
          <w:sz w:val="28"/>
          <w:szCs w:val="30"/>
        </w:rPr>
        <w:t>（四）裁判标准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30"/>
        </w:rPr>
      </w:pPr>
      <w:r>
        <w:rPr>
          <w:rFonts w:hint="eastAsia" w:ascii="仿宋" w:hAnsi="仿宋" w:eastAsia="仿宋"/>
          <w:sz w:val="28"/>
          <w:szCs w:val="30"/>
        </w:rPr>
        <w:t xml:space="preserve">（1）大赛设置裁判组，以保证比赛公平、有序地进行。 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30"/>
        </w:rPr>
      </w:pPr>
      <w:r>
        <w:rPr>
          <w:rFonts w:hint="eastAsia" w:ascii="仿宋" w:hAnsi="仿宋" w:eastAsia="仿宋"/>
          <w:sz w:val="28"/>
          <w:szCs w:val="30"/>
        </w:rPr>
        <w:t xml:space="preserve">（2）比赛成绩以“供应链运营实战”赛项的大赛系统《易木供应链时代实战平台》中的系统综合分数为准。如比赛过程中由于技术原因或其他不可控因素导致比赛中断，裁判组可根据实际情况判定重赛。 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sz w:val="28"/>
          <w:szCs w:val="30"/>
        </w:rPr>
      </w:pPr>
      <w:r>
        <w:rPr>
          <w:rFonts w:hint="eastAsia" w:ascii="仿宋" w:hAnsi="仿宋" w:eastAsia="仿宋"/>
          <w:b/>
          <w:sz w:val="28"/>
          <w:szCs w:val="30"/>
        </w:rPr>
        <w:t>（五）排名规则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30"/>
        </w:rPr>
      </w:pPr>
      <w:r>
        <w:rPr>
          <w:rFonts w:hint="eastAsia" w:ascii="仿宋" w:hAnsi="仿宋" w:eastAsia="仿宋"/>
          <w:sz w:val="28"/>
          <w:szCs w:val="30"/>
        </w:rPr>
        <w:t>根据两场大赛总分数进行排名，如果总分数相同，则根据第二场大赛的分数进行排名，未取得两场大赛有效成绩的团队不参与排名。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sz w:val="28"/>
          <w:szCs w:val="30"/>
        </w:rPr>
      </w:pPr>
      <w:r>
        <w:rPr>
          <w:rFonts w:hint="eastAsia" w:ascii="仿宋" w:hAnsi="仿宋" w:eastAsia="仿宋"/>
          <w:b/>
          <w:sz w:val="28"/>
          <w:szCs w:val="30"/>
        </w:rPr>
        <w:t>（六）晋级规则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30"/>
        </w:rPr>
      </w:pPr>
      <w:r>
        <w:rPr>
          <w:rFonts w:hint="eastAsia" w:ascii="仿宋" w:hAnsi="仿宋" w:eastAsia="仿宋"/>
          <w:sz w:val="28"/>
          <w:szCs w:val="30"/>
        </w:rPr>
        <w:t>各赛道根据报名情况及排名选取</w:t>
      </w:r>
      <w:r>
        <w:rPr>
          <w:rFonts w:ascii="仿宋" w:hAnsi="仿宋" w:eastAsia="仿宋"/>
          <w:sz w:val="28"/>
          <w:szCs w:val="30"/>
        </w:rPr>
        <w:t>35%</w:t>
      </w:r>
      <w:r>
        <w:rPr>
          <w:rFonts w:hint="eastAsia" w:ascii="仿宋" w:hAnsi="仿宋" w:eastAsia="仿宋"/>
          <w:sz w:val="28"/>
          <w:szCs w:val="30"/>
        </w:rPr>
        <w:t>～5</w:t>
      </w:r>
      <w:r>
        <w:rPr>
          <w:rFonts w:ascii="仿宋" w:hAnsi="仿宋" w:eastAsia="仿宋"/>
          <w:sz w:val="28"/>
          <w:szCs w:val="30"/>
        </w:rPr>
        <w:t>0%</w:t>
      </w:r>
      <w:r>
        <w:rPr>
          <w:rFonts w:hint="eastAsia" w:ascii="仿宋" w:hAnsi="仿宋" w:eastAsia="仿宋"/>
          <w:sz w:val="28"/>
          <w:szCs w:val="30"/>
        </w:rPr>
        <w:t>的参赛团队晋级复赛。</w:t>
      </w:r>
      <w:r>
        <w:rPr>
          <w:rFonts w:ascii="仿宋" w:hAnsi="仿宋" w:eastAsia="仿宋"/>
          <w:sz w:val="28"/>
          <w:szCs w:val="30"/>
        </w:rPr>
        <w:t xml:space="preserve"> </w:t>
      </w:r>
    </w:p>
    <w:p>
      <w:pPr>
        <w:spacing w:line="560" w:lineRule="exact"/>
        <w:ind w:firstLine="560" w:firstLineChars="200"/>
        <w:rPr>
          <w:rFonts w:ascii="黑体" w:hAnsi="黑体" w:eastAsia="黑体"/>
          <w:sz w:val="28"/>
          <w:szCs w:val="30"/>
        </w:rPr>
      </w:pPr>
      <w:r>
        <w:rPr>
          <w:rFonts w:hint="eastAsia" w:ascii="黑体" w:hAnsi="黑体" w:eastAsia="黑体"/>
          <w:sz w:val="28"/>
          <w:szCs w:val="30"/>
        </w:rPr>
        <w:t>二、复赛说明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sz w:val="28"/>
          <w:szCs w:val="30"/>
        </w:rPr>
      </w:pPr>
      <w:r>
        <w:rPr>
          <w:rFonts w:hint="eastAsia" w:ascii="仿宋" w:hAnsi="仿宋" w:eastAsia="仿宋"/>
          <w:b/>
          <w:sz w:val="28"/>
          <w:szCs w:val="30"/>
        </w:rPr>
        <w:t>（一）大赛内容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30"/>
        </w:rPr>
        <w:t>复赛安排一场，大赛内容为“供应链规划实战”赛项。</w:t>
      </w:r>
      <w:r>
        <w:rPr>
          <w:rFonts w:hint="eastAsia" w:ascii="仿宋" w:hAnsi="仿宋" w:eastAsia="仿宋"/>
          <w:sz w:val="28"/>
          <w:szCs w:val="28"/>
        </w:rPr>
        <w:t>该赛项为个人赛，所有参</w:t>
      </w:r>
      <w:r>
        <w:rPr>
          <w:rFonts w:ascii="仿宋" w:hAnsi="仿宋" w:eastAsia="仿宋"/>
          <w:sz w:val="28"/>
          <w:szCs w:val="28"/>
        </w:rPr>
        <w:t>赛</w:t>
      </w:r>
      <w:r>
        <w:rPr>
          <w:rFonts w:hint="eastAsia" w:ascii="仿宋" w:hAnsi="仿宋" w:eastAsia="仿宋"/>
          <w:sz w:val="28"/>
          <w:szCs w:val="28"/>
        </w:rPr>
        <w:t>人员使用比赛账号登录大赛平台，依据大赛平台提供的市场需求信息、生产信息、供应商信息、物流信息等相关背景资料，围绕需求预测、采购管理、生产管理、物流管理等主要内容进行供应链规划设计，并将规划内容在大赛平台中做好对应的设置并模拟执行，最终系统自动根据</w:t>
      </w:r>
      <w:r>
        <w:rPr>
          <w:rFonts w:ascii="仿宋" w:hAnsi="仿宋" w:eastAsia="仿宋"/>
          <w:sz w:val="28"/>
          <w:szCs w:val="28"/>
        </w:rPr>
        <w:t>各项指标</w:t>
      </w:r>
      <w:r>
        <w:rPr>
          <w:rFonts w:hint="eastAsia" w:ascii="仿宋" w:hAnsi="仿宋" w:eastAsia="仿宋"/>
          <w:sz w:val="28"/>
          <w:szCs w:val="28"/>
        </w:rPr>
        <w:t>进行评分。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30"/>
        </w:rPr>
      </w:pPr>
      <w:r>
        <w:rPr>
          <w:rFonts w:hint="eastAsia" w:ascii="仿宋" w:hAnsi="仿宋" w:eastAsia="仿宋"/>
          <w:sz w:val="28"/>
          <w:szCs w:val="30"/>
        </w:rPr>
        <w:t>大赛场次由组委会统一发布，各参赛团队根据分组进行比赛。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sz w:val="28"/>
          <w:szCs w:val="30"/>
        </w:rPr>
      </w:pPr>
      <w:r>
        <w:rPr>
          <w:rFonts w:hint="eastAsia" w:ascii="仿宋" w:hAnsi="仿宋" w:eastAsia="仿宋"/>
          <w:b/>
          <w:sz w:val="28"/>
          <w:szCs w:val="30"/>
        </w:rPr>
        <w:t>（二）大赛准备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30"/>
        </w:rPr>
      </w:pPr>
      <w:r>
        <w:rPr>
          <w:rFonts w:hint="eastAsia" w:ascii="仿宋" w:hAnsi="仿宋" w:eastAsia="仿宋"/>
          <w:sz w:val="28"/>
          <w:szCs w:val="30"/>
        </w:rPr>
        <w:t>所有参赛人员需自行准备可上网的参赛电脑（每人一台），并安装比赛浏览器：Google Chrome(谷歌浏览器)，比赛期间需保证网络畅通。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sz w:val="28"/>
          <w:szCs w:val="30"/>
        </w:rPr>
      </w:pPr>
      <w:r>
        <w:rPr>
          <w:rFonts w:hint="eastAsia" w:ascii="仿宋" w:hAnsi="仿宋" w:eastAsia="仿宋"/>
          <w:b/>
          <w:sz w:val="28"/>
          <w:szCs w:val="30"/>
        </w:rPr>
        <w:t>（三）大赛分组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30"/>
        </w:rPr>
      </w:pPr>
      <w:r>
        <w:rPr>
          <w:rFonts w:hint="eastAsia" w:ascii="仿宋" w:hAnsi="仿宋" w:eastAsia="仿宋"/>
          <w:sz w:val="28"/>
          <w:szCs w:val="30"/>
        </w:rPr>
        <w:t>“供应链规划实战”赛项根据各赛道晋级复赛的总团队数确定分组总数。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sz w:val="28"/>
          <w:szCs w:val="30"/>
        </w:rPr>
      </w:pPr>
      <w:r>
        <w:rPr>
          <w:rFonts w:hint="eastAsia" w:ascii="仿宋" w:hAnsi="仿宋" w:eastAsia="仿宋"/>
          <w:b/>
          <w:sz w:val="28"/>
          <w:szCs w:val="30"/>
        </w:rPr>
        <w:t>（四）裁判标准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30"/>
        </w:rPr>
      </w:pPr>
      <w:r>
        <w:rPr>
          <w:rFonts w:hint="eastAsia" w:ascii="仿宋" w:hAnsi="仿宋" w:eastAsia="仿宋"/>
          <w:sz w:val="28"/>
          <w:szCs w:val="30"/>
        </w:rPr>
        <w:t xml:space="preserve">（1）大赛设置裁判组，以保证比赛公平、有序地进行。 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30"/>
        </w:rPr>
      </w:pPr>
      <w:r>
        <w:rPr>
          <w:rFonts w:hint="eastAsia" w:ascii="仿宋" w:hAnsi="仿宋" w:eastAsia="仿宋"/>
          <w:sz w:val="28"/>
          <w:szCs w:val="30"/>
        </w:rPr>
        <w:t>（2）比赛成绩以“供应链规划实战”赛项的大赛系统《易木供应链规划仿真平</w:t>
      </w:r>
      <w:r>
        <w:rPr>
          <w:rFonts w:hint="eastAsia" w:ascii="仿宋" w:hAnsi="仿宋" w:eastAsia="仿宋"/>
          <w:color w:val="000000" w:themeColor="text1"/>
          <w:sz w:val="28"/>
          <w:szCs w:val="30"/>
          <w14:textFill>
            <w14:solidFill>
              <w14:schemeClr w14:val="tx1"/>
            </w14:solidFill>
          </w14:textFill>
        </w:rPr>
        <w:t>台》和初赛第二场“供应链运</w:t>
      </w:r>
      <w:r>
        <w:rPr>
          <w:rFonts w:hint="eastAsia" w:ascii="仿宋" w:hAnsi="仿宋" w:eastAsia="仿宋"/>
          <w:sz w:val="28"/>
          <w:szCs w:val="30"/>
        </w:rPr>
        <w:t xml:space="preserve">营实战”赛项的大赛系统《易木供应链时代实战平台》中的系统综合分数为准。如比赛过程由于技术原因或其他不可控因素导致比赛中断，裁判组可根据实际情况判定重赛。 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sz w:val="28"/>
          <w:szCs w:val="30"/>
        </w:rPr>
      </w:pPr>
      <w:r>
        <w:rPr>
          <w:rFonts w:hint="eastAsia" w:ascii="仿宋" w:hAnsi="仿宋" w:eastAsia="仿宋"/>
          <w:b/>
          <w:sz w:val="28"/>
          <w:szCs w:val="30"/>
        </w:rPr>
        <w:t>（五）排名规则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30"/>
        </w:rPr>
      </w:pPr>
      <w:r>
        <w:rPr>
          <w:rFonts w:hint="eastAsia" w:ascii="仿宋" w:hAnsi="仿宋" w:eastAsia="仿宋"/>
          <w:color w:val="000000" w:themeColor="text1"/>
          <w:sz w:val="28"/>
          <w:szCs w:val="30"/>
          <w14:textFill>
            <w14:solidFill>
              <w14:schemeClr w14:val="tx1"/>
            </w14:solidFill>
          </w14:textFill>
        </w:rPr>
        <w:t>根据复赛“供应链规划实战”和初赛第二场“供应链运营实战”两个赛项的系统分数加权后的总分数进行排名，如果总分数相同，则根据复赛“供应链规划实战”赛项的分数进行排名。“供</w:t>
      </w:r>
      <w:r>
        <w:rPr>
          <w:rFonts w:hint="eastAsia" w:ascii="仿宋" w:hAnsi="仿宋" w:eastAsia="仿宋"/>
          <w:sz w:val="28"/>
          <w:szCs w:val="30"/>
        </w:rPr>
        <w:t>应链规划实战”赛项分数为所有团队成员的平均分数。各赛项权重如下：</w:t>
      </w:r>
    </w:p>
    <w:tbl>
      <w:tblPr>
        <w:tblStyle w:val="3"/>
        <w:tblW w:w="48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4477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8"/>
                <w:szCs w:val="30"/>
              </w:rPr>
            </w:pPr>
            <w:r>
              <w:rPr>
                <w:rFonts w:hint="eastAsia" w:ascii="仿宋" w:hAnsi="仿宋" w:eastAsia="仿宋"/>
                <w:b/>
                <w:sz w:val="28"/>
                <w:szCs w:val="30"/>
              </w:rPr>
              <w:t>阶段</w:t>
            </w:r>
          </w:p>
        </w:tc>
        <w:tc>
          <w:tcPr>
            <w:tcW w:w="268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8"/>
                <w:szCs w:val="30"/>
              </w:rPr>
            </w:pPr>
            <w:r>
              <w:rPr>
                <w:rFonts w:hint="eastAsia" w:ascii="仿宋" w:hAnsi="仿宋" w:eastAsia="仿宋"/>
                <w:b/>
                <w:sz w:val="28"/>
                <w:szCs w:val="30"/>
              </w:rPr>
              <w:t>赛项</w:t>
            </w:r>
          </w:p>
        </w:tc>
        <w:tc>
          <w:tcPr>
            <w:tcW w:w="1251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8"/>
                <w:szCs w:val="30"/>
              </w:rPr>
            </w:pPr>
            <w:r>
              <w:rPr>
                <w:rFonts w:hint="eastAsia" w:ascii="仿宋" w:hAnsi="仿宋" w:eastAsia="仿宋"/>
                <w:b/>
                <w:sz w:val="28"/>
                <w:szCs w:val="30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0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复赛</w:t>
            </w:r>
          </w:p>
        </w:tc>
        <w:tc>
          <w:tcPr>
            <w:tcW w:w="268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供应链规划实战（复赛）</w:t>
            </w:r>
          </w:p>
        </w:tc>
        <w:tc>
          <w:tcPr>
            <w:tcW w:w="1251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6</w:t>
            </w:r>
            <w:r>
              <w:rPr>
                <w:rFonts w:ascii="仿宋" w:hAnsi="仿宋" w:eastAsia="仿宋"/>
                <w:sz w:val="28"/>
                <w:szCs w:val="3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60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8"/>
                <w:szCs w:val="30"/>
              </w:rPr>
            </w:pPr>
          </w:p>
        </w:tc>
        <w:tc>
          <w:tcPr>
            <w:tcW w:w="268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供应链运营实战（初赛第二场）</w:t>
            </w:r>
          </w:p>
        </w:tc>
        <w:tc>
          <w:tcPr>
            <w:tcW w:w="1251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4</w:t>
            </w:r>
            <w:r>
              <w:rPr>
                <w:rFonts w:ascii="仿宋" w:hAnsi="仿宋" w:eastAsia="仿宋"/>
                <w:sz w:val="28"/>
                <w:szCs w:val="3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3749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8"/>
                <w:szCs w:val="30"/>
              </w:rPr>
            </w:pPr>
            <w:r>
              <w:rPr>
                <w:rFonts w:hint="eastAsia" w:ascii="仿宋" w:hAnsi="仿宋" w:eastAsia="仿宋"/>
                <w:b/>
                <w:sz w:val="28"/>
                <w:szCs w:val="30"/>
              </w:rPr>
              <w:t>合计</w:t>
            </w:r>
          </w:p>
        </w:tc>
        <w:tc>
          <w:tcPr>
            <w:tcW w:w="1251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8"/>
                <w:szCs w:val="30"/>
              </w:rPr>
            </w:pPr>
            <w:r>
              <w:rPr>
                <w:rFonts w:hint="eastAsia" w:ascii="仿宋" w:hAnsi="仿宋" w:eastAsia="仿宋"/>
                <w:b/>
                <w:sz w:val="28"/>
                <w:szCs w:val="30"/>
              </w:rPr>
              <w:t>1</w:t>
            </w:r>
            <w:r>
              <w:rPr>
                <w:rFonts w:ascii="仿宋" w:hAnsi="仿宋" w:eastAsia="仿宋"/>
                <w:b/>
                <w:sz w:val="28"/>
                <w:szCs w:val="30"/>
              </w:rPr>
              <w:t>00%</w:t>
            </w:r>
          </w:p>
        </w:tc>
      </w:tr>
    </w:tbl>
    <w:p>
      <w:pPr>
        <w:spacing w:line="560" w:lineRule="exact"/>
        <w:ind w:firstLine="562" w:firstLineChars="200"/>
        <w:rPr>
          <w:rFonts w:ascii="仿宋" w:hAnsi="仿宋" w:eastAsia="仿宋"/>
          <w:b/>
          <w:sz w:val="28"/>
          <w:szCs w:val="30"/>
        </w:rPr>
      </w:pPr>
      <w:r>
        <w:rPr>
          <w:rFonts w:hint="eastAsia" w:ascii="仿宋" w:hAnsi="仿宋" w:eastAsia="仿宋"/>
          <w:b/>
          <w:sz w:val="28"/>
          <w:szCs w:val="30"/>
        </w:rPr>
        <w:t>（六）晋级规则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30"/>
        </w:rPr>
      </w:pPr>
      <w:r>
        <w:rPr>
          <w:rFonts w:hint="eastAsia" w:ascii="仿宋" w:hAnsi="仿宋" w:eastAsia="仿宋"/>
          <w:sz w:val="28"/>
          <w:szCs w:val="30"/>
        </w:rPr>
        <w:t>各赛道根据复赛成绩排名，取排名前</w:t>
      </w:r>
      <w:r>
        <w:rPr>
          <w:rFonts w:ascii="仿宋" w:hAnsi="仿宋" w:eastAsia="仿宋"/>
          <w:sz w:val="28"/>
          <w:szCs w:val="30"/>
        </w:rPr>
        <w:t>60</w:t>
      </w:r>
      <w:r>
        <w:rPr>
          <w:rFonts w:hint="eastAsia" w:ascii="仿宋" w:hAnsi="仿宋" w:eastAsia="仿宋"/>
          <w:sz w:val="28"/>
          <w:szCs w:val="30"/>
        </w:rPr>
        <w:t>的参赛团队晋级决赛。</w:t>
      </w:r>
    </w:p>
    <w:p>
      <w:pPr>
        <w:spacing w:line="560" w:lineRule="exact"/>
        <w:ind w:firstLine="560" w:firstLineChars="200"/>
        <w:rPr>
          <w:rFonts w:ascii="黑体" w:hAnsi="黑体" w:eastAsia="黑体"/>
          <w:sz w:val="28"/>
          <w:szCs w:val="30"/>
        </w:rPr>
      </w:pPr>
      <w:r>
        <w:rPr>
          <w:rFonts w:hint="eastAsia" w:ascii="黑体" w:hAnsi="黑体" w:eastAsia="黑体"/>
          <w:sz w:val="28"/>
          <w:szCs w:val="30"/>
        </w:rPr>
        <w:t>三、</w:t>
      </w:r>
      <w:r>
        <w:rPr>
          <w:rFonts w:ascii="黑体" w:hAnsi="黑体" w:eastAsia="黑体"/>
          <w:sz w:val="28"/>
          <w:szCs w:val="30"/>
        </w:rPr>
        <w:t>决赛</w:t>
      </w:r>
      <w:r>
        <w:rPr>
          <w:rFonts w:hint="eastAsia" w:ascii="黑体" w:hAnsi="黑体" w:eastAsia="黑体"/>
          <w:sz w:val="28"/>
          <w:szCs w:val="30"/>
        </w:rPr>
        <w:t>说明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参赛团队根据大赛组委会提供的案例数据，依据供应链管理理论进行案例分析。</w:t>
      </w:r>
      <w:r>
        <w:rPr>
          <w:rFonts w:hint="eastAsia" w:ascii="仿宋" w:hAnsi="仿宋" w:eastAsia="仿宋"/>
          <w:sz w:val="28"/>
          <w:szCs w:val="30"/>
        </w:rPr>
        <w:t>以上决赛内容为初步规划，根据疫情管控要求，</w:t>
      </w:r>
      <w:r>
        <w:rPr>
          <w:rFonts w:hint="eastAsia" w:ascii="仿宋" w:hAnsi="仿宋" w:eastAsia="仿宋"/>
          <w:sz w:val="28"/>
          <w:szCs w:val="28"/>
        </w:rPr>
        <w:t>具体决赛安排另行通知。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更多赛事信息，请关注大赛官网gylds</w:t>
      </w:r>
      <w:r>
        <w:rPr>
          <w:rFonts w:ascii="仿宋" w:hAnsi="仿宋" w:eastAsia="仿宋"/>
          <w:sz w:val="28"/>
          <w:szCs w:val="28"/>
        </w:rPr>
        <w:t>.clpp.org.cn</w:t>
      </w:r>
      <w:r>
        <w:rPr>
          <w:rFonts w:hint="eastAsia" w:ascii="仿宋" w:hAnsi="仿宋" w:eastAsia="仿宋"/>
          <w:sz w:val="28"/>
          <w:szCs w:val="28"/>
        </w:rPr>
        <w:t>和“中物联教育培训”微信公众号（</w:t>
      </w:r>
      <w:r>
        <w:rPr>
          <w:rFonts w:ascii="仿宋" w:hAnsi="仿宋" w:eastAsia="仿宋"/>
          <w:sz w:val="28"/>
          <w:szCs w:val="28"/>
        </w:rPr>
        <w:t>微信号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wuliu-clpp</w:t>
      </w:r>
      <w:r>
        <w:rPr>
          <w:rFonts w:hint="eastAsia" w:ascii="仿宋" w:hAnsi="仿宋" w:eastAsia="仿宋"/>
          <w:sz w:val="28"/>
          <w:szCs w:val="28"/>
        </w:rPr>
        <w:t>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564CFF1-67F1-4856-834E-303EE3BA552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F69D172-E454-4F04-8106-923EF6277B4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8AE4079-7DDD-4F88-B308-D2A4D7E5421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CEAE454-E7A7-4743-8094-0624337E4C3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5YmIyMGI5Yzg0OWMyNzYzYmMxMTJkNWNkOTE0NDMifQ=="/>
  </w:docVars>
  <w:rsids>
    <w:rsidRoot w:val="536900BF"/>
    <w:rsid w:val="00600844"/>
    <w:rsid w:val="007650D8"/>
    <w:rsid w:val="00A7369F"/>
    <w:rsid w:val="00FE102E"/>
    <w:rsid w:val="013D3B01"/>
    <w:rsid w:val="01E8683F"/>
    <w:rsid w:val="01FF3444"/>
    <w:rsid w:val="022D5D87"/>
    <w:rsid w:val="023F2C2B"/>
    <w:rsid w:val="02445C1E"/>
    <w:rsid w:val="02BE5642"/>
    <w:rsid w:val="02FE46D5"/>
    <w:rsid w:val="03455DDD"/>
    <w:rsid w:val="035A1875"/>
    <w:rsid w:val="03981FCC"/>
    <w:rsid w:val="039A62B3"/>
    <w:rsid w:val="03FB38C3"/>
    <w:rsid w:val="04DD4458"/>
    <w:rsid w:val="04EB5CEF"/>
    <w:rsid w:val="05FE5A86"/>
    <w:rsid w:val="060218C4"/>
    <w:rsid w:val="060F4E2D"/>
    <w:rsid w:val="06B30B6E"/>
    <w:rsid w:val="06E57FE6"/>
    <w:rsid w:val="07B329DB"/>
    <w:rsid w:val="08C00649"/>
    <w:rsid w:val="08D93DD2"/>
    <w:rsid w:val="091B3739"/>
    <w:rsid w:val="0938351B"/>
    <w:rsid w:val="09E004BE"/>
    <w:rsid w:val="09E0429E"/>
    <w:rsid w:val="09EC2ACF"/>
    <w:rsid w:val="0AA11E74"/>
    <w:rsid w:val="0B50106B"/>
    <w:rsid w:val="0BB87196"/>
    <w:rsid w:val="0BF77330"/>
    <w:rsid w:val="0C4C1183"/>
    <w:rsid w:val="0C6908C8"/>
    <w:rsid w:val="0CFC6DF9"/>
    <w:rsid w:val="0D0D4F39"/>
    <w:rsid w:val="0D3F04B8"/>
    <w:rsid w:val="0E123CE0"/>
    <w:rsid w:val="0E9D10B4"/>
    <w:rsid w:val="0EBE16AD"/>
    <w:rsid w:val="0EC20B59"/>
    <w:rsid w:val="0F647300"/>
    <w:rsid w:val="0F6562CC"/>
    <w:rsid w:val="0FB578E9"/>
    <w:rsid w:val="0FC973DB"/>
    <w:rsid w:val="10014445"/>
    <w:rsid w:val="106573DB"/>
    <w:rsid w:val="10703C64"/>
    <w:rsid w:val="10A441A3"/>
    <w:rsid w:val="11870922"/>
    <w:rsid w:val="1269743A"/>
    <w:rsid w:val="12793C56"/>
    <w:rsid w:val="12853AEE"/>
    <w:rsid w:val="129C05EF"/>
    <w:rsid w:val="12B555BE"/>
    <w:rsid w:val="12CF0D79"/>
    <w:rsid w:val="13666836"/>
    <w:rsid w:val="138E276A"/>
    <w:rsid w:val="13F93D44"/>
    <w:rsid w:val="144F07A9"/>
    <w:rsid w:val="148D658F"/>
    <w:rsid w:val="14EB3592"/>
    <w:rsid w:val="156727EA"/>
    <w:rsid w:val="15E42FC9"/>
    <w:rsid w:val="163D590D"/>
    <w:rsid w:val="16784584"/>
    <w:rsid w:val="16A41C21"/>
    <w:rsid w:val="16CD483D"/>
    <w:rsid w:val="16D757FD"/>
    <w:rsid w:val="172E2BE4"/>
    <w:rsid w:val="173B417D"/>
    <w:rsid w:val="17515665"/>
    <w:rsid w:val="1771576C"/>
    <w:rsid w:val="17E34C18"/>
    <w:rsid w:val="184D46EC"/>
    <w:rsid w:val="197F15A3"/>
    <w:rsid w:val="19C715E7"/>
    <w:rsid w:val="1A2F661B"/>
    <w:rsid w:val="1AE3712A"/>
    <w:rsid w:val="1B8C6730"/>
    <w:rsid w:val="1BBD61B3"/>
    <w:rsid w:val="1C1C3AFD"/>
    <w:rsid w:val="1C4A316D"/>
    <w:rsid w:val="1C6A0F27"/>
    <w:rsid w:val="1C8F25C3"/>
    <w:rsid w:val="1CF5215C"/>
    <w:rsid w:val="1D132A5E"/>
    <w:rsid w:val="1D5D45F2"/>
    <w:rsid w:val="1DD479D1"/>
    <w:rsid w:val="1DD97C80"/>
    <w:rsid w:val="1DDE1736"/>
    <w:rsid w:val="1DE22486"/>
    <w:rsid w:val="1DE4261F"/>
    <w:rsid w:val="1E534E95"/>
    <w:rsid w:val="1EB92A45"/>
    <w:rsid w:val="1EDE6BFC"/>
    <w:rsid w:val="1F022DE1"/>
    <w:rsid w:val="1FEA14C2"/>
    <w:rsid w:val="208B1990"/>
    <w:rsid w:val="20DE72B9"/>
    <w:rsid w:val="21145CD3"/>
    <w:rsid w:val="21227577"/>
    <w:rsid w:val="21533B91"/>
    <w:rsid w:val="216E74F8"/>
    <w:rsid w:val="21A650B4"/>
    <w:rsid w:val="21F653BF"/>
    <w:rsid w:val="222C3FD1"/>
    <w:rsid w:val="223706D5"/>
    <w:rsid w:val="223F3B02"/>
    <w:rsid w:val="224D7AA8"/>
    <w:rsid w:val="227A12C1"/>
    <w:rsid w:val="22AD1329"/>
    <w:rsid w:val="22C1492D"/>
    <w:rsid w:val="231F153A"/>
    <w:rsid w:val="2352115F"/>
    <w:rsid w:val="236E5ADB"/>
    <w:rsid w:val="23D6003F"/>
    <w:rsid w:val="23E20EDA"/>
    <w:rsid w:val="245D3D2D"/>
    <w:rsid w:val="24EB3585"/>
    <w:rsid w:val="24FC5E2D"/>
    <w:rsid w:val="25027284"/>
    <w:rsid w:val="250822DD"/>
    <w:rsid w:val="254D3D99"/>
    <w:rsid w:val="258E35CE"/>
    <w:rsid w:val="25F93CCB"/>
    <w:rsid w:val="260C7B49"/>
    <w:rsid w:val="268D2B5F"/>
    <w:rsid w:val="26B02213"/>
    <w:rsid w:val="26C0745A"/>
    <w:rsid w:val="26D61817"/>
    <w:rsid w:val="26F842CF"/>
    <w:rsid w:val="26FD5AA0"/>
    <w:rsid w:val="27182C8B"/>
    <w:rsid w:val="271A724A"/>
    <w:rsid w:val="27731F39"/>
    <w:rsid w:val="28C56048"/>
    <w:rsid w:val="29087184"/>
    <w:rsid w:val="29DC2A27"/>
    <w:rsid w:val="2A297C87"/>
    <w:rsid w:val="2A755B59"/>
    <w:rsid w:val="2B427471"/>
    <w:rsid w:val="2B8D65A6"/>
    <w:rsid w:val="2BA1063E"/>
    <w:rsid w:val="2BCC11C3"/>
    <w:rsid w:val="2BF5650D"/>
    <w:rsid w:val="2BFC7F6F"/>
    <w:rsid w:val="2C59017A"/>
    <w:rsid w:val="2C5F06B7"/>
    <w:rsid w:val="2CE521A6"/>
    <w:rsid w:val="2CFE105A"/>
    <w:rsid w:val="2D3E19DA"/>
    <w:rsid w:val="2D57343B"/>
    <w:rsid w:val="2E743A73"/>
    <w:rsid w:val="2EA37170"/>
    <w:rsid w:val="2EAC2454"/>
    <w:rsid w:val="2F901B9F"/>
    <w:rsid w:val="2FA07E63"/>
    <w:rsid w:val="2FAB279E"/>
    <w:rsid w:val="30014B74"/>
    <w:rsid w:val="30062585"/>
    <w:rsid w:val="300E08FD"/>
    <w:rsid w:val="303A19A6"/>
    <w:rsid w:val="305F15B7"/>
    <w:rsid w:val="30E0456A"/>
    <w:rsid w:val="30E32586"/>
    <w:rsid w:val="31345230"/>
    <w:rsid w:val="31631293"/>
    <w:rsid w:val="318B113C"/>
    <w:rsid w:val="31BA6535"/>
    <w:rsid w:val="32101795"/>
    <w:rsid w:val="324B5AD7"/>
    <w:rsid w:val="32664E15"/>
    <w:rsid w:val="326A0A06"/>
    <w:rsid w:val="32727E88"/>
    <w:rsid w:val="3329610F"/>
    <w:rsid w:val="33D37FA6"/>
    <w:rsid w:val="33F426FB"/>
    <w:rsid w:val="34377716"/>
    <w:rsid w:val="345A6038"/>
    <w:rsid w:val="35D124CB"/>
    <w:rsid w:val="35FD23FB"/>
    <w:rsid w:val="362923EE"/>
    <w:rsid w:val="362C4C61"/>
    <w:rsid w:val="36472F0B"/>
    <w:rsid w:val="367774B8"/>
    <w:rsid w:val="36AA3183"/>
    <w:rsid w:val="36C051EB"/>
    <w:rsid w:val="385D2CEA"/>
    <w:rsid w:val="387C1901"/>
    <w:rsid w:val="391A493D"/>
    <w:rsid w:val="396C1C1C"/>
    <w:rsid w:val="39B73683"/>
    <w:rsid w:val="39FA270B"/>
    <w:rsid w:val="3A313EF6"/>
    <w:rsid w:val="3ABF5ADC"/>
    <w:rsid w:val="3B192957"/>
    <w:rsid w:val="3B1C6E54"/>
    <w:rsid w:val="3B272C4A"/>
    <w:rsid w:val="3B7C56DA"/>
    <w:rsid w:val="3BA46D95"/>
    <w:rsid w:val="3CA539BB"/>
    <w:rsid w:val="3CA553D3"/>
    <w:rsid w:val="3CB65970"/>
    <w:rsid w:val="3D5E5417"/>
    <w:rsid w:val="3EE25540"/>
    <w:rsid w:val="3EFF4687"/>
    <w:rsid w:val="3F6F7F46"/>
    <w:rsid w:val="40131BFC"/>
    <w:rsid w:val="402B0674"/>
    <w:rsid w:val="40C730EC"/>
    <w:rsid w:val="40ED29F8"/>
    <w:rsid w:val="40F94391"/>
    <w:rsid w:val="411169DC"/>
    <w:rsid w:val="419E7D41"/>
    <w:rsid w:val="41D472C7"/>
    <w:rsid w:val="42135AB8"/>
    <w:rsid w:val="42CD2CD2"/>
    <w:rsid w:val="42FD20EF"/>
    <w:rsid w:val="432A03F1"/>
    <w:rsid w:val="43854ABD"/>
    <w:rsid w:val="43B7631F"/>
    <w:rsid w:val="43CB0165"/>
    <w:rsid w:val="43DB36E7"/>
    <w:rsid w:val="447F5C56"/>
    <w:rsid w:val="44D01C93"/>
    <w:rsid w:val="44F45D82"/>
    <w:rsid w:val="44F473B3"/>
    <w:rsid w:val="451A4925"/>
    <w:rsid w:val="45331A18"/>
    <w:rsid w:val="454F2A96"/>
    <w:rsid w:val="45AF15B7"/>
    <w:rsid w:val="45DF4331"/>
    <w:rsid w:val="46431BE3"/>
    <w:rsid w:val="46AE4244"/>
    <w:rsid w:val="46B5535E"/>
    <w:rsid w:val="477B00E7"/>
    <w:rsid w:val="47F87F37"/>
    <w:rsid w:val="48AB0B49"/>
    <w:rsid w:val="48BE5E1D"/>
    <w:rsid w:val="48CC77CD"/>
    <w:rsid w:val="49164153"/>
    <w:rsid w:val="491C247A"/>
    <w:rsid w:val="492F7613"/>
    <w:rsid w:val="49417061"/>
    <w:rsid w:val="498A49A9"/>
    <w:rsid w:val="49BD2288"/>
    <w:rsid w:val="49BD5610"/>
    <w:rsid w:val="49CD7CF8"/>
    <w:rsid w:val="4A027853"/>
    <w:rsid w:val="4A922F81"/>
    <w:rsid w:val="4AAE4098"/>
    <w:rsid w:val="4ADF0014"/>
    <w:rsid w:val="4B5A3787"/>
    <w:rsid w:val="4BBC2588"/>
    <w:rsid w:val="4C171544"/>
    <w:rsid w:val="4CDD4D9E"/>
    <w:rsid w:val="4DD45925"/>
    <w:rsid w:val="4DF5212B"/>
    <w:rsid w:val="4DF910B4"/>
    <w:rsid w:val="4E346AE3"/>
    <w:rsid w:val="4E5D494D"/>
    <w:rsid w:val="4EFD615C"/>
    <w:rsid w:val="4F5A58A0"/>
    <w:rsid w:val="4FA805AD"/>
    <w:rsid w:val="4FAB7074"/>
    <w:rsid w:val="500212BF"/>
    <w:rsid w:val="502524B9"/>
    <w:rsid w:val="50403B68"/>
    <w:rsid w:val="50AC7E4F"/>
    <w:rsid w:val="515D0FA2"/>
    <w:rsid w:val="516E51B5"/>
    <w:rsid w:val="51DD1FC1"/>
    <w:rsid w:val="5230272F"/>
    <w:rsid w:val="5234401E"/>
    <w:rsid w:val="523D7BA4"/>
    <w:rsid w:val="529B798D"/>
    <w:rsid w:val="52A44F6F"/>
    <w:rsid w:val="52FD71EA"/>
    <w:rsid w:val="53380198"/>
    <w:rsid w:val="536445DF"/>
    <w:rsid w:val="536900BF"/>
    <w:rsid w:val="539F5E91"/>
    <w:rsid w:val="53A35E7B"/>
    <w:rsid w:val="53A66FBA"/>
    <w:rsid w:val="53E43E57"/>
    <w:rsid w:val="54203089"/>
    <w:rsid w:val="54970C60"/>
    <w:rsid w:val="54DD2118"/>
    <w:rsid w:val="54EE52A6"/>
    <w:rsid w:val="55425D80"/>
    <w:rsid w:val="55AA7068"/>
    <w:rsid w:val="566D4E1A"/>
    <w:rsid w:val="566E20E3"/>
    <w:rsid w:val="567C765D"/>
    <w:rsid w:val="56D81AF8"/>
    <w:rsid w:val="56F1314F"/>
    <w:rsid w:val="57B8442C"/>
    <w:rsid w:val="580325C8"/>
    <w:rsid w:val="586F7FEA"/>
    <w:rsid w:val="596025B1"/>
    <w:rsid w:val="599502A7"/>
    <w:rsid w:val="59CC042A"/>
    <w:rsid w:val="5A6C7005"/>
    <w:rsid w:val="5B1300E1"/>
    <w:rsid w:val="5B4D4615"/>
    <w:rsid w:val="5B7A1802"/>
    <w:rsid w:val="5BB92BF5"/>
    <w:rsid w:val="5C9257E4"/>
    <w:rsid w:val="5D3E056E"/>
    <w:rsid w:val="5D552EDC"/>
    <w:rsid w:val="5DDF5B25"/>
    <w:rsid w:val="5E026AE8"/>
    <w:rsid w:val="5E25602A"/>
    <w:rsid w:val="5E425715"/>
    <w:rsid w:val="5E585B1D"/>
    <w:rsid w:val="5E5A50A0"/>
    <w:rsid w:val="5EA268A2"/>
    <w:rsid w:val="5EAF6BAB"/>
    <w:rsid w:val="5ED54ED0"/>
    <w:rsid w:val="5F232FD7"/>
    <w:rsid w:val="5F305F1F"/>
    <w:rsid w:val="5F8310C4"/>
    <w:rsid w:val="5FB16920"/>
    <w:rsid w:val="605B4413"/>
    <w:rsid w:val="60643CE6"/>
    <w:rsid w:val="60EB618D"/>
    <w:rsid w:val="60F47943"/>
    <w:rsid w:val="6124214D"/>
    <w:rsid w:val="61425172"/>
    <w:rsid w:val="62486939"/>
    <w:rsid w:val="6261358E"/>
    <w:rsid w:val="626B0483"/>
    <w:rsid w:val="62DE29D9"/>
    <w:rsid w:val="630C078D"/>
    <w:rsid w:val="639A3D37"/>
    <w:rsid w:val="63A948E8"/>
    <w:rsid w:val="64406D09"/>
    <w:rsid w:val="645C1177"/>
    <w:rsid w:val="647E2F79"/>
    <w:rsid w:val="64B80B7C"/>
    <w:rsid w:val="64CA127E"/>
    <w:rsid w:val="64E70071"/>
    <w:rsid w:val="652641C9"/>
    <w:rsid w:val="65384F33"/>
    <w:rsid w:val="654A4F40"/>
    <w:rsid w:val="65966149"/>
    <w:rsid w:val="66214308"/>
    <w:rsid w:val="665D474B"/>
    <w:rsid w:val="66633C4F"/>
    <w:rsid w:val="670B60DC"/>
    <w:rsid w:val="67363536"/>
    <w:rsid w:val="673E56A2"/>
    <w:rsid w:val="674927C0"/>
    <w:rsid w:val="67E033BF"/>
    <w:rsid w:val="67E877EF"/>
    <w:rsid w:val="67EA3E66"/>
    <w:rsid w:val="67F25B17"/>
    <w:rsid w:val="67F7406D"/>
    <w:rsid w:val="68AA230E"/>
    <w:rsid w:val="68E45E9A"/>
    <w:rsid w:val="69877294"/>
    <w:rsid w:val="698D6333"/>
    <w:rsid w:val="69D6157B"/>
    <w:rsid w:val="6A201D1F"/>
    <w:rsid w:val="6A402AB1"/>
    <w:rsid w:val="6A51413B"/>
    <w:rsid w:val="6A741896"/>
    <w:rsid w:val="6A8264D3"/>
    <w:rsid w:val="6A993AD5"/>
    <w:rsid w:val="6AE52765"/>
    <w:rsid w:val="6B0F381B"/>
    <w:rsid w:val="6B3E06D1"/>
    <w:rsid w:val="6B726BD2"/>
    <w:rsid w:val="6BE4285D"/>
    <w:rsid w:val="6C595C22"/>
    <w:rsid w:val="6C7E49A6"/>
    <w:rsid w:val="6C841A10"/>
    <w:rsid w:val="6C8D1F3F"/>
    <w:rsid w:val="6C924205"/>
    <w:rsid w:val="6D3A1AFB"/>
    <w:rsid w:val="6D7627FA"/>
    <w:rsid w:val="6DF73602"/>
    <w:rsid w:val="6E5D0865"/>
    <w:rsid w:val="6E652130"/>
    <w:rsid w:val="6E707F9D"/>
    <w:rsid w:val="6E8E7CFF"/>
    <w:rsid w:val="6F2C487B"/>
    <w:rsid w:val="6F735976"/>
    <w:rsid w:val="6FD208DB"/>
    <w:rsid w:val="70594C8B"/>
    <w:rsid w:val="70635992"/>
    <w:rsid w:val="709E6643"/>
    <w:rsid w:val="709F3745"/>
    <w:rsid w:val="70E57C23"/>
    <w:rsid w:val="71744057"/>
    <w:rsid w:val="717A0EF4"/>
    <w:rsid w:val="71C100F7"/>
    <w:rsid w:val="72762AB8"/>
    <w:rsid w:val="72F97060"/>
    <w:rsid w:val="73B747C9"/>
    <w:rsid w:val="73C83277"/>
    <w:rsid w:val="73FA2C70"/>
    <w:rsid w:val="74F07BAC"/>
    <w:rsid w:val="753F1D2B"/>
    <w:rsid w:val="754B37C7"/>
    <w:rsid w:val="758A6DFA"/>
    <w:rsid w:val="75C1607C"/>
    <w:rsid w:val="75C476AD"/>
    <w:rsid w:val="761E229F"/>
    <w:rsid w:val="76583E89"/>
    <w:rsid w:val="76EB103F"/>
    <w:rsid w:val="770B6975"/>
    <w:rsid w:val="77171766"/>
    <w:rsid w:val="774A27E3"/>
    <w:rsid w:val="77B14902"/>
    <w:rsid w:val="78CA60B9"/>
    <w:rsid w:val="78E56514"/>
    <w:rsid w:val="79BE6CE9"/>
    <w:rsid w:val="79C66AD0"/>
    <w:rsid w:val="7A6E43AE"/>
    <w:rsid w:val="7A803B1C"/>
    <w:rsid w:val="7B422EB9"/>
    <w:rsid w:val="7BE302ED"/>
    <w:rsid w:val="7BE54FF9"/>
    <w:rsid w:val="7BE6695B"/>
    <w:rsid w:val="7BED2943"/>
    <w:rsid w:val="7C2A37A8"/>
    <w:rsid w:val="7C5261B9"/>
    <w:rsid w:val="7C577552"/>
    <w:rsid w:val="7D3C426C"/>
    <w:rsid w:val="7D4301ED"/>
    <w:rsid w:val="7D683A68"/>
    <w:rsid w:val="7D7861F3"/>
    <w:rsid w:val="7DE376BB"/>
    <w:rsid w:val="7DFC5627"/>
    <w:rsid w:val="7E0D3B0D"/>
    <w:rsid w:val="7EAE399E"/>
    <w:rsid w:val="7ED870A0"/>
    <w:rsid w:val="7EE831B2"/>
    <w:rsid w:val="7F0A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1618</Words>
  <Characters>1686</Characters>
  <Lines>0</Lines>
  <Paragraphs>0</Paragraphs>
  <TotalTime>3</TotalTime>
  <ScaleCrop>false</ScaleCrop>
  <LinksUpToDate>false</LinksUpToDate>
  <CharactersWithSpaces>1694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2022-05-05T05:42:00Z</dcterms:created>
  <dc:creator>山子者是也</dc:creator>
  <cp:lastModifiedBy>山子者是也</cp:lastModifiedBy>
  <dcterms:modified xsi:type="dcterms:W3CDTF">2022-05-05T05:46:23Z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91DDB10D7ADE4C46BEC6FCF41E633FEC</vt:lpwstr>
  </property>
</Properties>
</file>